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3416B9">
        <w:tc>
          <w:tcPr>
            <w:tcW w:w="5000" w:type="pct"/>
            <w:vAlign w:val="center"/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3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416B9">
        <w:tc>
          <w:tcPr>
            <w:tcW w:w="5000" w:type="pct"/>
            <w:vAlign w:val="center"/>
            <w:hideMark/>
          </w:tcPr>
          <w:p w:rsidR="003416B9" w:rsidRDefault="00C006C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 изыскательские</w:t>
            </w:r>
            <w:r w:rsidR="00855A84">
              <w:rPr>
                <w:rFonts w:eastAsia="Times New Roman"/>
                <w:b/>
                <w:bCs/>
                <w:sz w:val="22"/>
                <w:szCs w:val="22"/>
              </w:rPr>
              <w:t xml:space="preserve"> работы </w:t>
            </w:r>
          </w:p>
        </w:tc>
      </w:tr>
      <w:tr w:rsidR="003416B9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margin" w:tblpXSpec="center" w:tblpY="-21"/>
              <w:tblW w:w="3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80"/>
            </w:tblGrid>
            <w:tr w:rsidR="00C006C6" w:rsidTr="00C006C6">
              <w:tc>
                <w:tcPr>
                  <w:tcW w:w="0" w:type="auto"/>
                  <w:vAlign w:val="center"/>
                  <w:hideMark/>
                </w:tcPr>
                <w:p w:rsidR="00C006C6" w:rsidRDefault="00C006C6" w:rsidP="00C006C6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Реконструкция ВЛ-110 кВ "Сиваки-Октябрьская". Геологические изыскания</w:t>
                  </w:r>
                </w:p>
              </w:tc>
            </w:tr>
            <w:tr w:rsidR="00C006C6" w:rsidTr="00C006C6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C006C6" w:rsidRDefault="00C006C6" w:rsidP="00C006C6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C006C6" w:rsidTr="00C006C6">
              <w:tc>
                <w:tcPr>
                  <w:tcW w:w="0" w:type="auto"/>
                  <w:vAlign w:val="center"/>
                  <w:hideMark/>
                </w:tcPr>
                <w:p w:rsidR="00C006C6" w:rsidRDefault="00C006C6" w:rsidP="00C006C6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3416B9" w:rsidRDefault="003416B9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3416B9" w:rsidRDefault="003416B9">
      <w:pPr>
        <w:rPr>
          <w:rFonts w:eastAsia="Times New Roman"/>
          <w:vanish/>
        </w:rPr>
      </w:pPr>
    </w:p>
    <w:p w:rsidR="003416B9" w:rsidRDefault="003416B9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3276"/>
        <w:gridCol w:w="3919"/>
        <w:gridCol w:w="1751"/>
        <w:gridCol w:w="1104"/>
      </w:tblGrid>
      <w:tr w:rsidR="003416B9" w:rsidTr="00C006C6">
        <w:tc>
          <w:tcPr>
            <w:tcW w:w="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1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Расчет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divId w:val="1591741762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Полевые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Наблюдения при передвижении по маршруту при составлении карты: инженерно-геологической, гидрогеологической, почвенной, инженерно-экологической в масштабе: 1:2000-1:1000. Категория проходимости: плохая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СБЦи5.2_0-2-10-4-3-1 Инженерно-геологические и инженерно-экологические изыскания для строительства. 1999 г. Глава 2. Маршрутные наблюдения, выполняемые при составлении инженерно-геологических, инженерно-гидрогеологических и инженерно-экологических карт масштабов 1:50000-1:500 Таблица 010. Наблюдения при передвижении по маршруту при составлении карты: инженерно-геологической, гидрогеологической, почвенной, инженерно-экологической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A=33.6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 км маршрута)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33.6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54.75 * 0.6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5 519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маршрутных наблюдений, выполняемых при составлении карт узких полос вдоль трасс линейных сооружений, определяется с применением коэффициента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0.6</w:t>
            </w:r>
            <w:r>
              <w:rPr>
                <w:rFonts w:eastAsia="Times New Roman"/>
                <w:sz w:val="22"/>
                <w:szCs w:val="22"/>
              </w:rPr>
              <w:br/>
              <w:t>Часть I, Глава 2, п.5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Инженерно-геологическая, гидрогеологическая рекогносцировка при проходимости: плохой. Категория сложности II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СБЦи5.2_0-1-9-3-2-1 Инженерно-геологические и инженерно-экологические изыскания для строительства. 1999 г. Глава 1. Инженерно-геологическое, инженерно-гидрогеологическое и инженерно-экологическое рекогносцировочное (маршрутное) обследование Таблица 009. Рекогносцировочное обследование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A=37.6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 км маршрута)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37.6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54.75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10 293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Колонковое бурение скважины диаметром до 160 мм, глубиной, м: до 15. Категория породы III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СБЦи5.2_0-4-17-1-3 Инженерно-геологические и инженерно-экологические изыскания для строительства. 1999 г. Глава 4. Колонковое бурение Таблица 017. Колонковое бурение скважин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A=42.6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50 (1 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42.6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50 * 54.75 * 0.9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104 956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бурении скважин самоходными и передвижными установками без устройства циркуляционной системы к ценам применяются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коэффициенты:для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скважин глубиной до 15 и до 25 м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0.9</w:t>
            </w:r>
            <w:r>
              <w:rPr>
                <w:rFonts w:eastAsia="Times New Roman"/>
                <w:sz w:val="22"/>
                <w:szCs w:val="22"/>
              </w:rPr>
              <w:br/>
              <w:t>Часть II, Глава 4, примечание к табл.17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Колонковое бурение скважины диаметром до 160 мм, глубиной, м: до 15. Категория породы IV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СБЦи5.2_0-4-17-1-4 Инженерно-геологические и инженерно-экологические изыскания для строительства. 1999 г. Глава 4. Колонковое бурение Таблица 017. Колонковое бурение скважин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A=45.6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50 (1 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45.6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50 * 54.75 * 0.9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112 347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бурении скважин самоходными и передвижными установками без устройства циркуляционной системы к ценам применяются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коэффициенты:для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скважин глубиной до 15 и до 25 м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0.9</w:t>
            </w:r>
            <w:r>
              <w:rPr>
                <w:rFonts w:eastAsia="Times New Roman"/>
                <w:sz w:val="22"/>
                <w:szCs w:val="22"/>
              </w:rPr>
              <w:br/>
              <w:t>Часть II, Глава 4, примечание к табл.17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Колонковое бурение скважины диаметром до 160 мм, глубиной, м: до 15. Категория породы V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СБЦи5.2_0-4-17-1-5 Инженерно-геологические и инженерно-экологические изыскания для строительства. 1999 г. Глава 4. Колонковое бурение Таблица 017. Колонковое бурение скважин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A=47.9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50 (1 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47.9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50 * 54.75 * 0.9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118 014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бурении скважин самоходными и передвижными установками без устройства циркуляционной системы к ценам применяются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коэффициенты:для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скважин глубиной до 15 и до 25 м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0.9</w:t>
            </w:r>
            <w:r>
              <w:rPr>
                <w:rFonts w:eastAsia="Times New Roman"/>
                <w:sz w:val="22"/>
                <w:szCs w:val="22"/>
              </w:rPr>
              <w:br/>
              <w:t>Часть II, Глава 4, примечание к табл.17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Крепление скважин при бурении глубиной, м: св. 10 до 20. Диаметр скважины, мм: св. 127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СБЦи5.2_0-3-15-7-4 Инженерно-геологические и инженерно-экологические изыскания для строительства. 1999 г. Глава 3. Ручное бурение и бурение переносными буровыми установками Таблица 015. Гидрогеологические наблюдения и крепление скважины обсадными трубами п.7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A=6.5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150 (1 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150 * 54.75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53 381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Гидрогеологические наблюдения при бурении скважины диаметром, мм: до 160. Глубина скважины, м: до 15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СБЦи5.2_0-4-18-1-1 Инженерно-геологические и инженерно-экологические изыскания для строительства. 1999 г. Глава 4. Колонковое бурение Таблица 018. Сопутствующие работы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150 (1 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150 * 54.75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13 140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Отбор монолитов с глубины, м: до 10. Из буровых скважин (связные грунты)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СБЦи5.2_0-16-57-1-1 Инженерно-геологические и инженерно-экологические изыскания для строительства. 1999 г. Глава 16. Отбор проб Таблица 057. Цены на отбор монолитов связных и несвязных грунтов для лабораторных исследований из буровых скважин, горных выработок и котлованов.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A=22.9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50 (1 монолит)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22.9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50 * 54.75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62 689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Полевые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480 339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Организация и ликвидация работ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1.06 от п.1.9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509 159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 по внешнему транспорту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1.308 от п.1.10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665 980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 по внутреннему транспорту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1.0625 от п.1.11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707 604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Полевые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707 604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divId w:val="553929649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Камеральные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Наблюдения при передвижении по маршруту при составлении карты: инженерно-геологической, гидрогеологической, почвенной, инженерно-экологической в масштабе: 1:2000-1:1000. Категория проходимости: плохая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СБЦи5.2_0-2-10-4-3-2 Инженерно-геологические и инженерно-экологические изыскания для строительства. 1999 г. Глава 2. Маршрутные наблюдения, выполняемые при составлении инженерно-геологических, инженерно-гидрогеологических и инженерно-экологических карт масштабов 1:50000-1:500 Таблица 010. Наблюдения при передвижении по маршруту при составлении карты: инженерно-геологической, гидрогеологической, почвенной, инженерно-экологической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A=3.4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 км маршрута)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54.75 * 0.8 * 0.6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447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Цены на маршрутные наблюдения, выполняемые при составлении инженерно-геологических, инженерно-гидрогеологических и инженерно-экологических карт масштабов 1:50000-1:500, учитывают проведение работ при отсутствии геологических карт заданных масштабов; при наличии геологических карт изучаемой площади требуемого масштаба к ценам применяется коэффициент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0.8</w:t>
            </w:r>
            <w:r>
              <w:rPr>
                <w:rFonts w:eastAsia="Times New Roman"/>
                <w:sz w:val="22"/>
                <w:szCs w:val="22"/>
              </w:rPr>
              <w:br/>
              <w:t>Часть I, Глава 2, п.2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маршрутных наблюдений, выполняемых при составлении карт узких полос вдоль трасс линейных сооружений, определяется с применением коэффициента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0.6</w:t>
            </w:r>
            <w:r>
              <w:rPr>
                <w:rFonts w:eastAsia="Times New Roman"/>
                <w:sz w:val="22"/>
                <w:szCs w:val="22"/>
              </w:rPr>
              <w:br/>
              <w:t>Часть I, Глава 2, п.5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Инженерно-геологическая, гидрогеологическая рекогносцировка при проходимости: плохой. Категория сложности II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СБЦи5.2_0-1-9-3-2-2 Инженерно-геологические и инженерно-экологические изыскания для строительства. 1999 г. Глава 1. Инженерно-геологическое, инженерно-гидрогеологическое и инженерно-экологическое рекогносцировочное (маршрутное) обследование Таблица 009. Рекогносцировочное обследование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 км маршрута)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54.75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5 064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Комплексные исследования физико-механических свойств глинистых грунтов. Комплекс физико-механических свойств мерзлого грунта. Показатели сжимаемости и сопутствующие определения при компрессионных испытаниях по одной ветви с нагрузкой до 2,5 МПа. Плотность и влажность, границы текучести и раскатывания, плотность частиц грунта. Гранулометрический анализ методом ареометра. Определение показателей сжимаемости по одной ветви под нагрузкой 2,5 МПа- 9 точек с наблюдением за консолидацией. Плотность и влажность до и после опыта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СБЦи5.2_0-17-63-33 Инженерно-геологические и инженерно-экологические изыскания для строительства. 1999 г. Глава 17. Единичные определения и комплексные исследования (испытания) физико-механических свойств грунтов (пород) Таблица 063. Цены на комплексные исследования физико-механических свойств глинистых грунтов. п.33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A=246.1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10 (1 образец)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246.1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10 * 54.75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134 740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Комплексные исследования физико-механических свойств глинистых грунтов. Комплекс физико-механических свойств мерзлых грунтов с определением предельно-длительного сцепления методом шарикового штампа. Плотность и влажность мерзлого грунта, границы текучести и раскатывания, плотность частиц грунта, гранулометрический анализ методом ареометра. Предельно-длительное значение эквивалентного сцепления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СБЦи5.2_0-17-63-36 Инженерно-геологические и инженерно-экологические изыскания для строительства. 1999 г. Глава 17. Единичные определения и комплексные исследования (испытания) физико-механических свойств грунтов (пород) Таблица 63. Цены на комплексные исследования физико-механических свойств глинистых грунтов. п.36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A=152.8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 образец)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152.8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54.75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41 829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Комплексные исследования физико-механических свойств песчаных грунтов. Комплекс физико-механических свойств мерзлого грунта с определением сопротивления грунта срезу под нагрузкой до 0,6 МПа. Влажность, плотность мерзлого грунта, плотность частиц грунта. Гранулометрический анализ ситовым методом. Показатели сжимаемости под нагрузкой до 0,6 МПа - 4 точки. Расчет плотности сухого грунта, коэффициента пористости до и после среза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СБЦи5.2_0-17-65-12 Инженерно-геологические и инженерно-экологические изыскания для строительства. 1999 г. Глава 17. Единичные определения и комплексные исследования (испытания) физико-механических свойств грунтов (пород) Таблица 65. Цены на комплексные исследования физико-механических свойств песчаных грунтов. п.12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A=237.8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10 (1 образец)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237.8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10 * 54.75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130 196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Определение коррозионной активности грунтов и воды. Коррозионная активность грунтов по отношению к стали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СБЦи5.2_0-18-75-4 Инженерно-геологические и инженерно-экологические изыскания для строительства. 1999 г. Глава 18. Единичные определения и комплексные исследования химического состава грунтов (почв) и воды Таблица 075. Цены на определение коррозионной активности грунтов и воды.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15 (1 образец)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15 * 54.75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14 947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Комплексные исследования химического состава грунтов (почв). Валовой анализ грунтов и почв, анализ нерастворимого остатка.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Гидроскопическая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влажность, двуокись кремния, сумма полуторных окислов, общее железо, алюминий, закисное железо, титан. марганец, кальций и магний, валовая сера, потери при прокаливании, натрий и калий методом пламенной фотометрии, углекислота карбонатов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СБЦи5.2_0-18-71-7 Инженерно-геологические и инженерно-экологические изыскания для строительства. 1999 г. Глава 18. Единичные определения и комплексные исследования химического состава грунтов (почв) и воды Таблица 71. Цены на комплексные исследования химического состава грунтов (почв). п.7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A=162.1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10 (1 образец)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162.1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10 * 54.75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88 750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Определение коррозионной активности грунтов и воды. Коррозионная активность грунтов и грунтовых вод по отношению к бетону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СБЦи5.2_0-18-75-5 Инженерно-геологические и инженерно-экологические изыскания для строительства. 1999 г. Глава 18. Единичные определения и комплексные исследования химического состава грунтов (почв) и воды Таблица 075. Цены на определение коррозионной активности грунтов и воды. п.5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A=25.4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15 (1 образец)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25.4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15 * 54.75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20 860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Сбор, изучение и систематизация материалов изысканий прошлых лет по горным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выработкам.Категория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сложности инженерно-геологических условий II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СБЦи5.2_0-20-78-1-2 Инженерно-геологические и инженерно-экологические. 1999 г. Глава 20.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Предполевые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камеральные работы Таблица 078. Цены на изучение и систематизацию материалов изысканий прошлых лет.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150 (1 м выработки)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150 * 54.75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73 913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Цены на составление программы производства работ. Средняя глубина исследования свыше 5 до 10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мИсследуемая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площадь свыше 5 км2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СБЦи5.2_0-20-81-2-4 Инженерно-геологические и инженерно-экологические. 1999 г. Глава 27. Регистрация изыскательских работ и приемка материалов инженерных изысканий Таблица 81. Цены на составление программы производства работ.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A=1200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программа)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1200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54.75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65 700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Камеральная обработка материалов буровых и горнопроходческих работ с гидрогеологическими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наблюдениями.Категория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сложности инженерно-геологических условий II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СБЦи5.2_0-21-82-2-2 Инженерно-геологические и инженерно-экологические. 1999 г. Глава 21. Камеральная обработка материалов полевых и лабораторных работ Таблица 082. Цены на камеральную обработку материалов буровых и горнопроходческих работ.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A=9.3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90 (1 м выработки)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9.3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90 * 54.75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45 826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Камеральная обработка комплексных исследований и отдельных определений физико-механических свойств грунтов (пород):. глинистых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СБЦи5.2_0-21-86-1 Справочник базовых цен на инженерно-геологические и инженерно-экологические изыскания для строительства. 1999 г. Таблица 86. Цены на камеральную обработку данных лабораторных исследований. п.1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 от п.2.3 с начислениями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26948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26 948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Камеральная обработка комплексных исследований и отдельных определений физико-механических свойств грунтов (пород):. песчаных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СБЦи5.2_0-21-86-2 Справочник базовых цен на инженерно-геологические и инженерно-экологические изыскания для строительства. 1999 г. Таблица 86. Цены на камеральную обработку данных лабораторных исследований. п.2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15% от п.2.5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19529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19 529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Камеральная обработка определения коррозионной активности грунтов и воды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СБЦи5.2_0-21-86-8 Справочник базовых цен на инженерно-геологические и инженерно-экологические изыскания для строительства. 1999 г. Таблица 86. Цены на камеральную обработку данных лабораторных исследований, п.8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15% от п.2.8 с начислениями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3129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3 129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Составление технического отчета (заключения) о результатах выполненных работ. Стоимость камеральных работ св. 100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Категория сложности инженерно-геологических условий II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СБЦи5.2_0-22-87-4-2 Справочник базовых цен на инженерно-геологические и инженерно-экологические изыскания для строительства. 1999 г. Таблица 87. Составление технического отчета (заключения) о результатах выполненных работ. п.4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14% от п.2.1-2.14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94063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94 063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Выдача технических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отчетов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для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пользования:до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3-х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отчетов</w:t>
            </w:r>
            <w:proofErr w:type="spellEnd"/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СБЦи5.2_0-27-99-1 Инженерно-геологические и инженерно-экологические. 1999 г. Глава 27. Регистрация изыскательских работ и приемка материалов инженерных изысканий Таблица 099. Цены на услуги архивных фондов органов архитектуры и градостроительства.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A=17.4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3 (1 услуга)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17.4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3 * 54.75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2 858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Выдача справки (одной) об инженерно-геологической изученности площадки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СБЦи5.2_0-27-99-3 Инженерно-геологические и инженерно-экологические. 1999 г. Глава 27. Регистрация изыскательских работ и приемка материалов инженерных изысканий Таблица 099. Цены на услуги архивных фондов органов архитектуры и градостроительства.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A=50.7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3 (1 услуга)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50.7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3 * 54.75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8 327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6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87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Камеральные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777 126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Камеральные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777 126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1 484 730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Районный и дальневосточный коэффициент (ОУ п.8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д,е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1.3 от п.3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1 930 149</w:t>
            </w:r>
          </w:p>
        </w:tc>
      </w:tr>
      <w:tr w:rsidR="003416B9" w:rsidTr="00C006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1 930 149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3416B9" w:rsidRDefault="003416B9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3416B9">
        <w:tc>
          <w:tcPr>
            <w:tcW w:w="1600" w:type="pct"/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(руб.): </w:t>
            </w:r>
          </w:p>
        </w:tc>
        <w:tc>
          <w:tcPr>
            <w:tcW w:w="2750" w:type="pct"/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1 930 149 (Один миллион девятьсот тридцать тысяч сто сорок девять рублей, 00 копеек)</w:t>
            </w:r>
          </w:p>
        </w:tc>
      </w:tr>
    </w:tbl>
    <w:p w:rsidR="003416B9" w:rsidRDefault="003416B9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3416B9">
        <w:trPr>
          <w:trHeight w:val="300"/>
        </w:trPr>
        <w:tc>
          <w:tcPr>
            <w:tcW w:w="0" w:type="auto"/>
            <w:vAlign w:val="center"/>
            <w:hideMark/>
          </w:tcPr>
          <w:p w:rsidR="003416B9" w:rsidRDefault="003416B9">
            <w:pPr>
              <w:rPr>
                <w:rFonts w:eastAsia="Times New Roman"/>
              </w:rPr>
            </w:pPr>
          </w:p>
        </w:tc>
      </w:tr>
      <w:tr w:rsidR="003416B9">
        <w:trPr>
          <w:trHeight w:val="300"/>
        </w:trPr>
        <w:tc>
          <w:tcPr>
            <w:tcW w:w="0" w:type="auto"/>
            <w:vAlign w:val="center"/>
            <w:hideMark/>
          </w:tcPr>
          <w:p w:rsidR="003416B9" w:rsidRDefault="003416B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>
        <w:tc>
          <w:tcPr>
            <w:tcW w:w="0" w:type="auto"/>
            <w:vAlign w:val="center"/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3416B9">
        <w:trPr>
          <w:trHeight w:val="300"/>
        </w:trPr>
        <w:tc>
          <w:tcPr>
            <w:tcW w:w="0" w:type="auto"/>
            <w:vAlign w:val="center"/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3416B9">
        <w:trPr>
          <w:trHeight w:val="300"/>
        </w:trPr>
        <w:tc>
          <w:tcPr>
            <w:tcW w:w="0" w:type="auto"/>
            <w:vAlign w:val="center"/>
            <w:hideMark/>
          </w:tcPr>
          <w:p w:rsidR="003416B9" w:rsidRDefault="003416B9" w:rsidP="00D6273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3416B9">
        <w:tc>
          <w:tcPr>
            <w:tcW w:w="0" w:type="auto"/>
            <w:vAlign w:val="center"/>
            <w:hideMark/>
          </w:tcPr>
          <w:p w:rsidR="003416B9" w:rsidRDefault="00855A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Проверил:</w:t>
            </w:r>
          </w:p>
        </w:tc>
      </w:tr>
      <w:tr w:rsidR="003416B9">
        <w:trPr>
          <w:trHeight w:val="300"/>
        </w:trPr>
        <w:tc>
          <w:tcPr>
            <w:tcW w:w="0" w:type="auto"/>
            <w:vAlign w:val="center"/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3416B9">
        <w:tc>
          <w:tcPr>
            <w:tcW w:w="0" w:type="auto"/>
            <w:vAlign w:val="center"/>
            <w:hideMark/>
          </w:tcPr>
          <w:p w:rsidR="003416B9" w:rsidRDefault="003416B9">
            <w:pPr>
              <w:rPr>
                <w:rFonts w:eastAsia="Times New Roman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3416B9" w:rsidRDefault="003416B9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3416B9">
        <w:tc>
          <w:tcPr>
            <w:tcW w:w="0" w:type="auto"/>
            <w:vAlign w:val="center"/>
            <w:hideMark/>
          </w:tcPr>
          <w:p w:rsidR="003416B9" w:rsidRDefault="003416B9">
            <w:pPr>
              <w:rPr>
                <w:rFonts w:eastAsia="Times New Roman"/>
              </w:rPr>
            </w:pPr>
          </w:p>
        </w:tc>
      </w:tr>
    </w:tbl>
    <w:p w:rsidR="00855A84" w:rsidRDefault="00855A84">
      <w:pPr>
        <w:rPr>
          <w:rFonts w:eastAsia="Times New Roman"/>
        </w:rPr>
      </w:pPr>
    </w:p>
    <w:sectPr w:rsidR="00855A84" w:rsidSect="00C006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6C6"/>
    <w:rsid w:val="003416B9"/>
    <w:rsid w:val="00855A84"/>
    <w:rsid w:val="00C006C6"/>
    <w:rsid w:val="00D6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AE81F9"/>
  <w15:chartTrackingRefBased/>
  <w15:docId w15:val="{0ADF1F9F-E35B-4183-97D0-6B02FBB98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2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2568</Words>
  <Characters>17518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20046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Головко Алексей Алексеевич</dc:creator>
  <cp:keywords/>
  <dc:description/>
  <cp:lastModifiedBy>Захарищева Галина Леонидовна</cp:lastModifiedBy>
  <cp:revision>3</cp:revision>
  <dcterms:created xsi:type="dcterms:W3CDTF">2022-02-09T05:44:00Z</dcterms:created>
  <dcterms:modified xsi:type="dcterms:W3CDTF">2022-03-11T05:41:00Z</dcterms:modified>
</cp:coreProperties>
</file>